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Arial" w:ascii="Arial" w:hAnsi="Arial"/>
          <w:b/>
          <w:bCs/>
          <w:color w:val="2C2E36"/>
          <w:sz w:val="24"/>
          <w:szCs w:val="24"/>
          <w:u w:val="single"/>
          <w:lang w:eastAsia="pl-PL"/>
        </w:rPr>
        <w:t>Deklaracja dostępności Poradni Psychologiczno-Pedagogicznej Nr 2</w:t>
      </w:r>
    </w:p>
    <w:p>
      <w:pPr>
        <w:pStyle w:val="Normal"/>
        <w:shd w:val="clear" w:color="auto" w:fill="FFFFFF"/>
        <w:spacing w:lineRule="auto" w:line="276" w:before="0" w:after="0"/>
        <w:jc w:val="center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Poradnia Psychologiczno-Pedagogiczna Nr 2 zobowiązuje się zapewnić dostępność swojej strony internetowej zgodnie z przepisami ustawy z dnia 4 kwietnia 2019 r. o dostępności cyfrowej stron internetowych i aplikacji mobilnych podmiotów publicznych. Oświadczenie w sprawie dostępności ma zastosowanie do Biuletynu Informacji Publicznej Poradni Psychologiczno-Pedagogicznej Nr 2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Data publikacji strony internetowej: 2017-04-15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Data ostatniej istotnej aktualizacji: 2021-02-22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b/>
          <w:bCs/>
          <w:color w:val="2C2E36"/>
          <w:sz w:val="24"/>
          <w:szCs w:val="24"/>
          <w:lang w:eastAsia="pl-PL"/>
        </w:rPr>
        <w:t>Status pod względem zgodności z ustawą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Strona internetowa jest częściowo zgodna z ustawą o dostępności cyfrowej stron internetowych i aplikacji mobilnych podmiotów publicznych z powodu niezgodności lub włączeń</w:t>
      </w:r>
      <w:bookmarkStart w:id="0" w:name="_GoBack"/>
      <w:bookmarkEnd w:id="0"/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 xml:space="preserve"> wymienionych poniżej: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Treści niedostępne: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Brak jest transkrypcji opisowej niektórych materiałów dźwiękowych.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Niektóre linki mogą być dwuznaczne dla użytkowników i nie są wystarczająco opisane.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Brak dostępności wszystkich funkcjonalności za pomocą klawiatury.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Niektóre z zamieszczonych plików to graficzne pliki PDF.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Niektóre informacje przedstawiono jedynie w formie graficznej.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Część zdjęć nie posiada opisu alternatywnego.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Na niektórych stronach brak jest odpowiedniej struktury nagłówkowej artykułów.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Niektóre elementy tekstowe nie mają możliwości zmiany rozmiaru czcionki.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Brak jest możliwości zmiany odstępów między wyrazami lub liniami tekstu.</w:t>
      </w:r>
    </w:p>
    <w:p>
      <w:pPr>
        <w:pStyle w:val="Normal"/>
        <w:shd w:val="clear" w:color="auto" w:fill="FFFFFF"/>
        <w:spacing w:lineRule="auto" w:line="276" w:before="0" w:after="0"/>
        <w:ind w:left="720" w:hanging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76" w:before="0" w:after="0"/>
        <w:ind w:hanging="0"/>
        <w:jc w:val="both"/>
        <w:rPr/>
      </w:pPr>
      <w:r>
        <w:rPr>
          <w:rFonts w:eastAsia="Times New Roman" w:cs="Arial" w:ascii="Arial" w:hAnsi="Arial"/>
          <w:b/>
          <w:bCs/>
          <w:color w:val="2C2E36"/>
          <w:sz w:val="24"/>
          <w:szCs w:val="24"/>
          <w:lang w:eastAsia="pl-PL"/>
        </w:rPr>
        <w:t>Przygotowanie deklaracji w sprawie dostępności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Deklarację sporządzono dnia: 2021-03-25</w:t>
      </w:r>
    </w:p>
    <w:p>
      <w:pPr>
        <w:pStyle w:val="Normal"/>
        <w:shd w:val="clear" w:color="auto" w:fill="FFFFFF"/>
        <w:spacing w:lineRule="auto" w:line="276"/>
        <w:ind w:left="720" w:hanging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Deklarację sporządzono na podstawie samooceny.</w:t>
      </w:r>
    </w:p>
    <w:p>
      <w:pPr>
        <w:pStyle w:val="Normal"/>
        <w:shd w:val="clear" w:color="auto" w:fill="FFFFFF"/>
        <w:spacing w:lineRule="auto" w:line="276" w:before="0" w:after="0"/>
        <w:ind w:left="720" w:hanging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76" w:before="0" w:after="0"/>
        <w:ind w:hanging="0"/>
        <w:jc w:val="both"/>
        <w:rPr/>
      </w:pPr>
      <w:r>
        <w:rPr>
          <w:rFonts w:eastAsia="Times New Roman" w:cs="Arial" w:ascii="Arial" w:hAnsi="Arial"/>
          <w:b/>
          <w:bCs/>
          <w:color w:val="2C2E36"/>
          <w:sz w:val="24"/>
          <w:szCs w:val="24"/>
          <w:lang w:eastAsia="pl-PL"/>
        </w:rPr>
        <w:t>Informacje zwrotne i dane kontaktowe</w:t>
      </w:r>
    </w:p>
    <w:p>
      <w:pPr>
        <w:pStyle w:val="Normal"/>
        <w:shd w:val="clear" w:color="auto" w:fill="FFFFFF"/>
        <w:spacing w:lineRule="auto" w:line="276" w:before="0" w:after="0"/>
        <w:ind w:left="720" w:hanging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Osobą wyznaczoną do kontaktu w sprawie uwag i wniosków dotyczących strony internetowej jest Maciej Lichota.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Telefon: 22 836 70 88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 xml:space="preserve">Mail: </w:t>
      </w:r>
      <w:hyperlink r:id="rId2">
        <w:r>
          <w:rPr>
            <w:rStyle w:val="Czeinternetowe"/>
            <w:rFonts w:eastAsia="Times New Roman" w:cs="Arial" w:ascii="Arial" w:hAnsi="Arial"/>
            <w:color w:val="2C2E36"/>
            <w:sz w:val="24"/>
            <w:szCs w:val="24"/>
            <w:lang w:eastAsia="pl-PL"/>
          </w:rPr>
          <w:t>m</w:t>
        </w:r>
        <w:r>
          <w:rPr>
            <w:rStyle w:val="Czeinternetowe"/>
            <w:rFonts w:eastAsia="Times New Roman" w:cs="Arial" w:ascii="Arial" w:hAnsi="Arial"/>
            <w:color w:val="2C2E36"/>
            <w:sz w:val="24"/>
            <w:szCs w:val="24"/>
            <w:lang w:eastAsia="pl-PL"/>
          </w:rPr>
          <w:t>.</w:t>
        </w:r>
        <w:r>
          <w:rPr>
            <w:rStyle w:val="Czeinternetowe"/>
            <w:rFonts w:eastAsia="Times New Roman" w:cs="Arial" w:ascii="Arial" w:hAnsi="Arial"/>
            <w:color w:val="2C2E36"/>
            <w:sz w:val="24"/>
            <w:szCs w:val="24"/>
            <w:lang w:eastAsia="pl-PL"/>
          </w:rPr>
          <w:t>l</w:t>
        </w:r>
        <w:hyperlink r:id="rId3">
          <w:r>
            <w:rPr>
              <w:rStyle w:val="Czeinternetowe"/>
              <w:rFonts w:eastAsia="Times New Roman" w:cs="Arial" w:ascii="Arial" w:hAnsi="Arial"/>
              <w:color w:val="2C2E36"/>
              <w:sz w:val="24"/>
              <w:szCs w:val="24"/>
              <w:lang w:eastAsia="pl-PL"/>
            </w:rPr>
            <w:t>ichota@eduwarszawa.pl</w:t>
          </w:r>
        </w:hyperlink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left="720" w:hanging="0"/>
        <w:jc w:val="both"/>
        <w:rPr>
          <w:rFonts w:ascii="Arial" w:hAnsi="Arial" w:eastAsia="Times New Roman" w:cs="Arial"/>
          <w:color w:val="2C2E36"/>
          <w:sz w:val="24"/>
          <w:szCs w:val="24"/>
          <w:lang w:eastAsia="pl-PL"/>
        </w:rPr>
      </w:pPr>
      <w:r>
        <w:rPr/>
      </w:r>
    </w:p>
    <w:p>
      <w:pPr>
        <w:pStyle w:val="Normal"/>
        <w:shd w:val="clear" w:color="auto" w:fill="FFFFFF"/>
        <w:spacing w:lineRule="auto" w:line="276" w:before="0" w:after="0"/>
        <w:ind w:left="720" w:hanging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Każdy ma prawo: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zgłosić uwagi dotyczące dostępności cyfrowej strony lub jej elementu,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zgłosić żądanie zapewnienia dostępności cyfrowej strony lub jej elementu,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wnioskować o udostępnienie niedostępnej informacji w innej alternatywnej formie.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left="720" w:hanging="0"/>
        <w:jc w:val="both"/>
        <w:rPr>
          <w:rFonts w:ascii="Arial" w:hAnsi="Arial" w:eastAsia="Times New Roman" w:cs="Arial"/>
          <w:color w:val="2C2E36"/>
          <w:sz w:val="24"/>
          <w:szCs w:val="24"/>
          <w:lang w:eastAsia="pl-PL"/>
        </w:rPr>
      </w:pPr>
      <w:r>
        <w:rPr/>
      </w:r>
    </w:p>
    <w:p>
      <w:pPr>
        <w:pStyle w:val="Normal"/>
        <w:shd w:val="clear" w:color="auto" w:fill="FFFFFF"/>
        <w:spacing w:lineRule="auto" w:line="276" w:before="0" w:after="0"/>
        <w:ind w:left="720" w:hanging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Żądanie musi zawierać: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dane kontaktowe osoby zgłaszającej,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wskazanie strony lub elementu strony, której dotyczy żądanie,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left="720" w:hanging="0"/>
        <w:jc w:val="both"/>
        <w:rPr>
          <w:rFonts w:ascii="Arial" w:hAnsi="Arial" w:eastAsia="Times New Roman" w:cs="Arial"/>
          <w:color w:val="2C2E36"/>
          <w:sz w:val="24"/>
          <w:szCs w:val="24"/>
          <w:lang w:eastAsia="pl-PL"/>
        </w:rPr>
      </w:pPr>
      <w:r>
        <w:rPr/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Dostęp alternatywny do informacji zapewniony jest poprzez kontakt telefoniczny, korespondencyjnie, poprzez dostarczenie dokumentu drogą elektroniczną.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Skargi i odwołania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Na niedotrzymanie tych terminów oraz na odmowę realizacji żądania można złożyć skargę na takie działanie.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Po wyczerpaniu wszystkich możliwości skargę można złożyć również do </w:t>
      </w:r>
      <w:hyperlink r:id="rId4">
        <w:r>
          <w:rPr>
            <w:rFonts w:eastAsia="Times New Roman" w:cs="Arial" w:ascii="Arial" w:hAnsi="Arial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b/>
          <w:bCs/>
          <w:color w:val="2C2E36"/>
          <w:sz w:val="24"/>
          <w:szCs w:val="24"/>
          <w:lang w:eastAsia="pl-PL"/>
        </w:rPr>
        <w:t>Dostępność architektoniczna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u w:val="single"/>
          <w:lang w:eastAsia="pl-PL"/>
        </w:rPr>
        <w:t>Sposób dojazdu: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Poradnia mieści się w budynku przy ulicy Karolkowej 53 A.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W pobliżu znajdują się: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W odległości ok 50 m przy Al. Solidarności oraz odległości  150 m przy ulicy Młynarskiej znajdują się dogodne połączenia zarówno autobusowe, jak  i tramwajowe ze ścisłym centrum miasta, jak i bardziej odległymi częściami Warszawy. W odległości ok </w:t>
      </w: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600 m znajduje się stacja II linii metra.</w:t>
      </w:r>
    </w:p>
    <w:p>
      <w:pPr>
        <w:pStyle w:val="Normal"/>
        <w:spacing w:lineRule="auto" w:line="276" w:before="0" w:after="15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Możliwość parkowania w wyznaczonych strefach. Wjazd na teren Poradni możliwy od strony ulicy Karolkowej.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Planowane jest w części zachodniej  zmodernizowanie parkingu naziemnego na 46 miejsc postojowych, w tym dwa dla osób niepełnosprawnych.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b/>
          <w:bCs/>
          <w:color w:val="2C2E36"/>
          <w:sz w:val="24"/>
          <w:szCs w:val="24"/>
          <w:lang w:eastAsia="pl-PL"/>
        </w:rPr>
        <w:t>Wejście do budynku i strefa obsługi klientów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Główne wejście do budynku jest wyposażone w drzwi dwuskrzydłowe przeszklone i znajduje się od strony zachodniej. Dostosowane jest dla osób niepełnosprawnych i wózków dziecięcych – podjazd.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Wewnątrz budynku, przy wejściu jest wiatrołap. Za nim znajduje się recepcja i poczekalnia dla klientów wraz z toaletą dostosowaną  dla osób niepełnosprawnych.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Klienci obsługiwani są na parterze (sekretariat i gabinety) i I piętrze (gabinety)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W budynku nie ma oznaczeń brajlowskich. Brak pętli indukcyjnych w budynku. Możliwy jest wstęp z psem asystującym do wszystkich pomieszczeń budynku.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Times New Roman" w:cs="Arial" w:ascii="Arial" w:hAnsi="Arial"/>
          <w:color w:val="2C2E36"/>
          <w:sz w:val="24"/>
          <w:szCs w:val="24"/>
          <w:lang w:eastAsia="pl-PL"/>
        </w:rPr>
        <w:t>Droga ewakuacyjna jest wyraźnie oznakowana, odbywa się klatką schodową.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bCs/>
          <w:color w:val="000000" w:themeColor="text1"/>
          <w:sz w:val="24"/>
          <w:szCs w:val="24"/>
          <w:lang w:eastAsia="pl-PL"/>
        </w:rPr>
        <w:t>Udogodnienia: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bCs/>
          <w:color w:val="000000" w:themeColor="text1"/>
          <w:sz w:val="24"/>
          <w:szCs w:val="24"/>
          <w:lang w:eastAsia="pl-PL"/>
        </w:rPr>
        <w:t>O działalności Poradni Psychologiczno – Pedagogicznej Nr 2 możemy dowiedzieć się przy pomocy Polskiego Języka Migowego PJM.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Arial" w:ascii="Arial" w:hAnsi="Arial"/>
          <w:bCs/>
          <w:color w:val="000000" w:themeColor="text1"/>
          <w:sz w:val="24"/>
          <w:szCs w:val="24"/>
          <w:lang w:eastAsia="pl-PL"/>
        </w:rPr>
        <w:t>Poradnia Psychologiczno - Pedagogiczna Nr 2  zapewnia możliwość skorzystania z tłumacza języka migowego (PJM) on - line.</w:t>
      </w:r>
    </w:p>
    <w:p>
      <w:pPr>
        <w:pStyle w:val="Normal"/>
        <w:spacing w:lineRule="auto" w:line="276" w:before="0" w:after="16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aa53d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a53d1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aa53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.lichota@eduwarszawa.p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LibreOffice/7.3.7.2$Windows_X86_64 LibreOffice_project/e114eadc50a9ff8d8c8a0567d6da8f454beeb84f</Application>
  <AppVersion>15.0000</AppVersion>
  <Pages>3</Pages>
  <Words>596</Words>
  <Characters>3911</Characters>
  <CharactersWithSpaces>4441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2023-02-24T12:52:00Z</dcterms:created>
  <dc:creator>Ewa Ślarzyńska</dc:creator>
  <dc:description/>
  <dc:language>pl-PL</dc:language>
  <cp:lastModifiedBy/>
  <dcterms:modified xsi:type="dcterms:W3CDTF">2023-02-27T22:32:17Z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